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106" w14:textId="25B082B7" w:rsidR="00544D25" w:rsidRPr="00C40060" w:rsidRDefault="00F61E4D">
      <w:pPr>
        <w:pStyle w:val="CM9"/>
        <w:spacing w:after="445"/>
        <w:rPr>
          <w:rFonts w:ascii="宋体" w:eastAsia="宋体" w:hAnsi="宋体" w:cs="FangSong"/>
          <w:color w:val="000000"/>
          <w:sz w:val="36"/>
          <w:szCs w:val="36"/>
        </w:rPr>
      </w:pPr>
      <w:r w:rsidRPr="00C40060">
        <w:rPr>
          <w:rFonts w:ascii="宋体" w:eastAsia="宋体" w:hAnsi="宋体" w:cs="FangSong" w:hint="eastAsia"/>
          <w:color w:val="000000"/>
          <w:sz w:val="36"/>
          <w:szCs w:val="36"/>
        </w:rPr>
        <w:t>附件</w:t>
      </w:r>
      <w:r w:rsidR="00C40060" w:rsidRPr="00C40060">
        <w:rPr>
          <w:rFonts w:ascii="宋体" w:eastAsia="宋体" w:hAnsi="宋体" w:cs="FangSong" w:hint="eastAsia"/>
          <w:color w:val="000000"/>
          <w:sz w:val="36"/>
          <w:szCs w:val="36"/>
        </w:rPr>
        <w:t>：1</w:t>
      </w:r>
    </w:p>
    <w:p w14:paraId="26C6D5DF" w14:textId="569513A5" w:rsidR="00544D25" w:rsidRPr="00C40060" w:rsidRDefault="00F61E4D" w:rsidP="00C40060">
      <w:pPr>
        <w:pStyle w:val="CM1"/>
        <w:spacing w:after="810"/>
        <w:jc w:val="center"/>
        <w:rPr>
          <w:rFonts w:ascii="宋体" w:eastAsia="宋体" w:hAnsi="宋体" w:cs="FangSong"/>
          <w:color w:val="000000"/>
          <w:sz w:val="36"/>
          <w:szCs w:val="36"/>
        </w:rPr>
      </w:pPr>
      <w:r w:rsidRPr="00C40060">
        <w:rPr>
          <w:rFonts w:ascii="宋体" w:eastAsia="宋体" w:hAnsi="宋体" w:cs="FangSong" w:hint="eastAsia"/>
          <w:color w:val="000000"/>
          <w:sz w:val="36"/>
          <w:szCs w:val="36"/>
        </w:rPr>
        <w:t>地理信息产业优秀工程评选办法</w:t>
      </w:r>
    </w:p>
    <w:p w14:paraId="3507906C" w14:textId="2C25AA86" w:rsidR="00544D25" w:rsidRPr="00821D5A" w:rsidRDefault="00F61E4D" w:rsidP="00821D5A">
      <w:pPr>
        <w:pStyle w:val="CM1"/>
        <w:spacing w:line="360" w:lineRule="auto"/>
        <w:jc w:val="center"/>
        <w:rPr>
          <w:rFonts w:ascii="宋体" w:eastAsia="宋体" w:hAnsi="宋体" w:cs="FangSong"/>
          <w:b/>
          <w:bCs/>
          <w:color w:val="000000"/>
          <w:sz w:val="36"/>
          <w:szCs w:val="36"/>
        </w:rPr>
      </w:pPr>
      <w:r w:rsidRPr="00821D5A">
        <w:rPr>
          <w:rFonts w:ascii="宋体" w:eastAsia="宋体" w:hAnsi="宋体" w:cs="FangSong" w:hint="eastAsia"/>
          <w:b/>
          <w:bCs/>
          <w:color w:val="000000"/>
          <w:sz w:val="36"/>
          <w:szCs w:val="36"/>
        </w:rPr>
        <w:t>第一章</w:t>
      </w:r>
      <w:r w:rsidR="00821D5A" w:rsidRPr="00821D5A">
        <w:rPr>
          <w:rFonts w:ascii="宋体" w:eastAsia="宋体" w:hAnsi="宋体" w:cs="FangSong" w:hint="eastAsia"/>
          <w:b/>
          <w:bCs/>
          <w:color w:val="000000"/>
          <w:sz w:val="36"/>
          <w:szCs w:val="36"/>
        </w:rPr>
        <w:t xml:space="preserve"> </w:t>
      </w:r>
      <w:r w:rsidRPr="00821D5A">
        <w:rPr>
          <w:rFonts w:ascii="宋体" w:eastAsia="宋体" w:hAnsi="宋体" w:cs="FangSong" w:hint="eastAsia"/>
          <w:b/>
          <w:bCs/>
          <w:color w:val="000000"/>
          <w:sz w:val="36"/>
          <w:szCs w:val="36"/>
        </w:rPr>
        <w:t>总则</w:t>
      </w:r>
    </w:p>
    <w:p w14:paraId="7E3C52DA" w14:textId="4A593E7C" w:rsidR="00544D25" w:rsidRPr="00C40060" w:rsidRDefault="00F61E4D" w:rsidP="00821D5A">
      <w:pPr>
        <w:pStyle w:val="Default"/>
        <w:spacing w:line="360" w:lineRule="auto"/>
        <w:ind w:firstLineChars="200" w:firstLine="643"/>
        <w:rPr>
          <w:rFonts w:ascii="宋体" w:eastAsia="宋体" w:hAnsi="宋体"/>
          <w:sz w:val="32"/>
          <w:szCs w:val="32"/>
        </w:rPr>
      </w:pPr>
      <w:r w:rsidRPr="00C40060">
        <w:rPr>
          <w:rFonts w:ascii="宋体" w:eastAsia="宋体" w:hAnsi="宋体" w:hint="eastAsia"/>
          <w:b/>
          <w:bCs/>
          <w:sz w:val="32"/>
          <w:szCs w:val="32"/>
        </w:rPr>
        <w:t>第一条</w:t>
      </w:r>
      <w:r w:rsidR="00C40060">
        <w:rPr>
          <w:rFonts w:ascii="宋体" w:eastAsia="宋体" w:hAnsi="宋体" w:hint="eastAsia"/>
          <w:sz w:val="32"/>
          <w:szCs w:val="32"/>
        </w:rPr>
        <w:t xml:space="preserve"> </w:t>
      </w:r>
      <w:r w:rsidRPr="00C40060">
        <w:rPr>
          <w:rFonts w:ascii="宋体" w:eastAsia="宋体" w:hAnsi="宋体" w:hint="eastAsia"/>
          <w:sz w:val="30"/>
          <w:szCs w:val="30"/>
        </w:rPr>
        <w:t>为促进</w:t>
      </w:r>
      <w:r w:rsidR="00C40060" w:rsidRPr="00C40060">
        <w:rPr>
          <w:rFonts w:ascii="宋体" w:eastAsia="宋体" w:hAnsi="宋体" w:hint="eastAsia"/>
          <w:sz w:val="30"/>
          <w:szCs w:val="30"/>
        </w:rPr>
        <w:t>西藏自治区</w:t>
      </w:r>
      <w:r w:rsidRPr="00C40060">
        <w:rPr>
          <w:rFonts w:ascii="宋体" w:eastAsia="宋体" w:hAnsi="宋体" w:hint="eastAsia"/>
          <w:sz w:val="30"/>
          <w:szCs w:val="30"/>
        </w:rPr>
        <w:t>地理信息产业繁荣发展，推动地理信息资源和技术的广泛应用及应用系统实用化、市场化运行，进一步规范地理信息工程建设，依据</w:t>
      </w:r>
      <w:r w:rsidRPr="00BD1E0A">
        <w:rPr>
          <w:rFonts w:ascii="宋体" w:eastAsia="宋体" w:hAnsi="宋体" w:hint="eastAsia"/>
          <w:sz w:val="30"/>
          <w:szCs w:val="30"/>
        </w:rPr>
        <w:t>《地理信息科学技术奖奖励办法》，</w:t>
      </w:r>
      <w:r w:rsidR="00C40060" w:rsidRPr="00C40060">
        <w:rPr>
          <w:rFonts w:ascii="宋体" w:eastAsia="宋体" w:hAnsi="宋体" w:hint="eastAsia"/>
          <w:sz w:val="30"/>
          <w:szCs w:val="30"/>
        </w:rPr>
        <w:t>西藏自治区地理信息产业</w:t>
      </w:r>
      <w:r w:rsidRPr="00C40060">
        <w:rPr>
          <w:rFonts w:ascii="宋体" w:eastAsia="宋体" w:hAnsi="宋体" w:hint="eastAsia"/>
          <w:sz w:val="30"/>
          <w:szCs w:val="30"/>
        </w:rPr>
        <w:t>协会组织开展地理信息产业优秀工程的评选和奖励工作。</w:t>
      </w:r>
    </w:p>
    <w:p w14:paraId="6B436A4E" w14:textId="74B67628" w:rsidR="00544D25" w:rsidRPr="00C40060" w:rsidRDefault="00F61E4D" w:rsidP="00E94814">
      <w:pPr>
        <w:pStyle w:val="CM2"/>
        <w:spacing w:line="360" w:lineRule="auto"/>
        <w:ind w:right="315" w:firstLineChars="200" w:firstLine="643"/>
        <w:rPr>
          <w:rFonts w:ascii="宋体" w:eastAsia="宋体" w:hAnsi="宋体" w:cs="FangSong"/>
          <w:color w:val="000000"/>
          <w:sz w:val="32"/>
          <w:szCs w:val="32"/>
        </w:rPr>
      </w:pPr>
      <w:r w:rsidRPr="00C40060">
        <w:rPr>
          <w:rFonts w:ascii="宋体" w:eastAsia="宋体" w:hAnsi="宋体" w:cs="FangSong" w:hint="eastAsia"/>
          <w:b/>
          <w:bCs/>
          <w:color w:val="000000"/>
          <w:sz w:val="32"/>
          <w:szCs w:val="32"/>
        </w:rPr>
        <w:t>第二条</w:t>
      </w:r>
      <w:r w:rsidR="00C40060">
        <w:rPr>
          <w:rFonts w:ascii="宋体" w:eastAsia="宋体" w:hAnsi="宋体" w:cs="FangSong" w:hint="eastAsia"/>
          <w:color w:val="000000"/>
          <w:sz w:val="32"/>
          <w:szCs w:val="32"/>
        </w:rPr>
        <w:t xml:space="preserve"> </w:t>
      </w:r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地理信息产业优秀工程是</w:t>
      </w:r>
      <w:bookmarkStart w:id="0" w:name="_Hlk79421247"/>
      <w:r w:rsidR="00C40060" w:rsidRPr="00C40060">
        <w:rPr>
          <w:rFonts w:ascii="宋体" w:eastAsia="宋体" w:hAnsi="宋体" w:cs="FangSong" w:hint="eastAsia"/>
          <w:color w:val="000000"/>
          <w:sz w:val="30"/>
          <w:szCs w:val="30"/>
        </w:rPr>
        <w:t>西藏自治区</w:t>
      </w:r>
      <w:bookmarkEnd w:id="0"/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地理信息行业工程质量的荣誉奖。评选对象为</w:t>
      </w:r>
      <w:r w:rsidR="00C40060" w:rsidRPr="00C40060">
        <w:rPr>
          <w:rFonts w:ascii="宋体" w:eastAsia="宋体" w:hAnsi="宋体" w:cs="FangSong" w:hint="eastAsia"/>
          <w:color w:val="000000"/>
          <w:sz w:val="30"/>
          <w:szCs w:val="30"/>
        </w:rPr>
        <w:t>西藏自治区</w:t>
      </w:r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地理信息工程建设的业主单位与承建单位，获奖工程的质量应具有</w:t>
      </w:r>
      <w:r w:rsidR="00C40060">
        <w:rPr>
          <w:rFonts w:ascii="宋体" w:eastAsia="宋体" w:hAnsi="宋体" w:cs="FangSong" w:hint="eastAsia"/>
          <w:color w:val="000000"/>
          <w:sz w:val="30"/>
          <w:szCs w:val="30"/>
        </w:rPr>
        <w:t>区</w:t>
      </w:r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内同期一流技术与管理水平。</w:t>
      </w:r>
    </w:p>
    <w:p w14:paraId="14522EF2" w14:textId="00B0C834" w:rsidR="00544D25" w:rsidRPr="00C40060" w:rsidRDefault="00F61E4D" w:rsidP="00E94814">
      <w:pPr>
        <w:pStyle w:val="CM2"/>
        <w:spacing w:line="360" w:lineRule="auto"/>
        <w:ind w:right="315" w:firstLineChars="200" w:firstLine="643"/>
        <w:rPr>
          <w:rFonts w:ascii="宋体" w:eastAsia="宋体" w:hAnsi="宋体" w:cs="FangSong"/>
          <w:color w:val="000000"/>
          <w:sz w:val="32"/>
          <w:szCs w:val="32"/>
        </w:rPr>
      </w:pPr>
      <w:r w:rsidRPr="00C40060">
        <w:rPr>
          <w:rFonts w:ascii="宋体" w:eastAsia="宋体" w:hAnsi="宋体" w:cs="FangSong" w:hint="eastAsia"/>
          <w:b/>
          <w:bCs/>
          <w:color w:val="000000"/>
          <w:sz w:val="32"/>
          <w:szCs w:val="32"/>
        </w:rPr>
        <w:t>第三条</w:t>
      </w:r>
      <w:r w:rsidR="00E94814">
        <w:rPr>
          <w:rFonts w:ascii="宋体" w:eastAsia="宋体" w:hAnsi="宋体" w:cs="FangSong" w:hint="eastAsia"/>
          <w:b/>
          <w:bCs/>
          <w:color w:val="000000"/>
          <w:sz w:val="32"/>
          <w:szCs w:val="32"/>
        </w:rPr>
        <w:t xml:space="preserve"> </w:t>
      </w:r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地理信息产业优秀工程由业主、承建单位自愿申报，</w:t>
      </w:r>
      <w:r w:rsidR="00E94814">
        <w:rPr>
          <w:rFonts w:ascii="宋体" w:eastAsia="宋体" w:hAnsi="宋体" w:cs="FangSong" w:hint="eastAsia"/>
          <w:color w:val="000000"/>
          <w:sz w:val="30"/>
          <w:szCs w:val="30"/>
        </w:rPr>
        <w:t>西藏自治区</w:t>
      </w:r>
      <w:r w:rsidRPr="00C40060">
        <w:rPr>
          <w:rFonts w:ascii="宋体" w:eastAsia="宋体" w:hAnsi="宋体" w:cs="FangSong" w:hint="eastAsia"/>
          <w:color w:val="000000"/>
          <w:sz w:val="30"/>
          <w:szCs w:val="30"/>
        </w:rPr>
        <w:t>地理信息产业协会组织专家委员会进行评选。</w:t>
      </w:r>
    </w:p>
    <w:p w14:paraId="62F96874" w14:textId="642A1E34" w:rsidR="00544D25" w:rsidRPr="00E94814" w:rsidRDefault="00F61E4D" w:rsidP="00821D5A">
      <w:pPr>
        <w:pStyle w:val="CM9"/>
        <w:spacing w:after="445" w:line="360" w:lineRule="auto"/>
        <w:ind w:right="315" w:firstLineChars="200" w:firstLine="643"/>
        <w:rPr>
          <w:rFonts w:ascii="宋体" w:eastAsia="宋体" w:hAnsi="宋体" w:cs="FangSong"/>
          <w:color w:val="000000"/>
          <w:sz w:val="32"/>
          <w:szCs w:val="32"/>
        </w:rPr>
      </w:pPr>
      <w:r w:rsidRPr="00E94814">
        <w:rPr>
          <w:rFonts w:ascii="宋体" w:eastAsia="宋体" w:hAnsi="宋体" w:cs="FangSong" w:hint="eastAsia"/>
          <w:b/>
          <w:bCs/>
          <w:color w:val="000000"/>
          <w:sz w:val="32"/>
          <w:szCs w:val="32"/>
        </w:rPr>
        <w:t>第四条</w:t>
      </w:r>
      <w:r w:rsidR="00E94814" w:rsidRPr="00E94814">
        <w:rPr>
          <w:rFonts w:ascii="宋体" w:eastAsia="宋体" w:hAnsi="宋体" w:cs="FangSong" w:hint="eastAsia"/>
          <w:b/>
          <w:bCs/>
          <w:color w:val="000000"/>
          <w:sz w:val="30"/>
          <w:szCs w:val="30"/>
        </w:rPr>
        <w:t xml:space="preserve"> </w:t>
      </w:r>
      <w:r w:rsidRPr="00E94814">
        <w:rPr>
          <w:rFonts w:ascii="宋体" w:eastAsia="宋体" w:hAnsi="宋体" w:cs="FangSong" w:hint="eastAsia"/>
          <w:color w:val="000000"/>
          <w:sz w:val="30"/>
          <w:szCs w:val="30"/>
        </w:rPr>
        <w:t>地理信息产业优秀工程评选每年进行一次，奖项设置为金、银、铜奖。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协会将向国家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地理信息产业</w:t>
      </w:r>
      <w:r w:rsidR="005A407F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协会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推荐</w:t>
      </w:r>
      <w:r w:rsid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优秀</w:t>
      </w:r>
      <w:r w:rsidR="005A407F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工程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，参与中国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地理信息产业优秀工程</w:t>
      </w:r>
      <w:r w:rsidR="000B7811" w:rsidRPr="000B7811">
        <w:rPr>
          <w:rFonts w:ascii="宋体" w:eastAsia="宋体" w:hAnsi="宋体" w:cs="FangSong" w:hint="eastAsia"/>
          <w:color w:val="000000"/>
          <w:sz w:val="30"/>
          <w:szCs w:val="30"/>
          <w:highlight w:val="yellow"/>
        </w:rPr>
        <w:t>评选。</w:t>
      </w:r>
    </w:p>
    <w:p w14:paraId="152905DB" w14:textId="261B958D" w:rsidR="00544D25" w:rsidRPr="00E94814" w:rsidRDefault="00F61E4D" w:rsidP="00821D5A">
      <w:pPr>
        <w:pStyle w:val="CM10"/>
        <w:spacing w:after="227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E94814">
        <w:rPr>
          <w:rFonts w:ascii="宋体" w:eastAsia="宋体" w:hAnsi="宋体"/>
          <w:b/>
          <w:bCs/>
          <w:sz w:val="36"/>
          <w:szCs w:val="36"/>
        </w:rPr>
        <w:t>第二章</w:t>
      </w:r>
      <w:r w:rsidR="00E94814" w:rsidRPr="00E94814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Pr="00E94814">
        <w:rPr>
          <w:rFonts w:ascii="宋体" w:eastAsia="宋体" w:hAnsi="宋体"/>
          <w:b/>
          <w:bCs/>
          <w:sz w:val="36"/>
          <w:szCs w:val="36"/>
        </w:rPr>
        <w:t>工程评选的范围</w:t>
      </w:r>
    </w:p>
    <w:p w14:paraId="61D2629F" w14:textId="13B125DF" w:rsidR="00544D25" w:rsidRPr="005D59FD" w:rsidRDefault="00F61E4D" w:rsidP="00F7022B">
      <w:pPr>
        <w:pStyle w:val="Default"/>
        <w:spacing w:line="360" w:lineRule="auto"/>
        <w:ind w:right="322" w:firstLineChars="200" w:firstLine="643"/>
        <w:rPr>
          <w:rFonts w:ascii="宋体" w:eastAsia="宋体" w:hAnsi="宋体" w:cstheme="minorBidi"/>
          <w:color w:val="auto"/>
          <w:sz w:val="30"/>
          <w:szCs w:val="30"/>
        </w:rPr>
      </w:pPr>
      <w:r w:rsidRPr="00F7022B">
        <w:rPr>
          <w:rFonts w:ascii="宋体" w:eastAsia="宋体" w:hAnsi="宋体" w:cstheme="minorBidi"/>
          <w:b/>
          <w:bCs/>
          <w:color w:val="auto"/>
          <w:sz w:val="32"/>
          <w:szCs w:val="32"/>
        </w:rPr>
        <w:t>第五条</w:t>
      </w:r>
      <w:r w:rsidR="00E94814">
        <w:rPr>
          <w:rFonts w:ascii="宋体" w:eastAsia="宋体" w:hAnsi="宋体" w:cstheme="minorBidi" w:hint="eastAsia"/>
          <w:color w:val="auto"/>
          <w:sz w:val="32"/>
          <w:szCs w:val="32"/>
        </w:rPr>
        <w:t xml:space="preserve"> </w:t>
      </w:r>
      <w:r w:rsidR="00F7022B" w:rsidRPr="005D59FD">
        <w:rPr>
          <w:rFonts w:ascii="宋体" w:eastAsia="宋体" w:hAnsi="宋体" w:cstheme="minorBidi" w:hint="eastAsia"/>
          <w:color w:val="auto"/>
          <w:sz w:val="30"/>
          <w:szCs w:val="30"/>
        </w:rPr>
        <w:t>西藏自治区</w:t>
      </w:r>
      <w:r w:rsidRPr="005D59FD">
        <w:rPr>
          <w:rFonts w:ascii="宋体" w:eastAsia="宋体" w:hAnsi="宋体" w:cstheme="minorBidi"/>
          <w:color w:val="auto"/>
          <w:sz w:val="30"/>
          <w:szCs w:val="30"/>
        </w:rPr>
        <w:t>范围内各行各业，凡基于地理信息技术开发建设的业务运行系统均可参加评选，主要包括：</w:t>
      </w:r>
    </w:p>
    <w:p w14:paraId="5F1E5337" w14:textId="3C77A347" w:rsidR="00544D25" w:rsidRPr="005D59FD" w:rsidRDefault="00F61E4D" w:rsidP="00F7022B">
      <w:pPr>
        <w:pStyle w:val="Default"/>
        <w:spacing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5D59FD">
        <w:rPr>
          <w:rFonts w:ascii="宋体" w:eastAsia="宋体" w:hAnsi="宋体" w:cstheme="minorBidi"/>
          <w:color w:val="auto"/>
          <w:sz w:val="30"/>
          <w:szCs w:val="30"/>
        </w:rPr>
        <w:lastRenderedPageBreak/>
        <w:t>（一）地理信息应用工程，主要指各种地理信息应用工</w:t>
      </w:r>
      <w:r w:rsidR="00F7022B" w:rsidRPr="005D59FD">
        <w:rPr>
          <w:rFonts w:ascii="宋体" w:eastAsia="宋体" w:hAnsi="宋体" w:cs="Times New Roman" w:hint="eastAsia"/>
          <w:color w:val="auto"/>
          <w:sz w:val="30"/>
          <w:szCs w:val="30"/>
        </w:rPr>
        <w:t>程，含国土、土地、规划、管理、房产、交通、旅游、园林、公用事业、水利、电力、电信、防灾、消防、公安、国防、金融保险、矿业、农、林、气象、海洋、环保、石油、地震、公共卫生及教育等行业应用工程。</w:t>
      </w:r>
    </w:p>
    <w:p w14:paraId="11FF93D8" w14:textId="77777777" w:rsidR="00544D25" w:rsidRPr="005D59FD" w:rsidRDefault="00F61E4D" w:rsidP="00F7022B">
      <w:pPr>
        <w:pStyle w:val="CM4"/>
        <w:spacing w:line="360" w:lineRule="auto"/>
        <w:ind w:right="162" w:firstLineChars="200" w:firstLine="600"/>
        <w:rPr>
          <w:rFonts w:ascii="宋体" w:eastAsia="宋体" w:hAnsi="宋体"/>
          <w:sz w:val="30"/>
          <w:szCs w:val="30"/>
        </w:rPr>
      </w:pPr>
      <w:r w:rsidRPr="005D59FD">
        <w:rPr>
          <w:rFonts w:ascii="宋体" w:eastAsia="宋体" w:hAnsi="宋体"/>
          <w:sz w:val="30"/>
          <w:szCs w:val="30"/>
        </w:rPr>
        <w:t>（二）地理信息资源建设工程，主要指基础、专题及综合地理数据生产、数据库建设和数据维护工程等。</w:t>
      </w:r>
    </w:p>
    <w:p w14:paraId="14D7810A" w14:textId="77777777" w:rsidR="00544D25" w:rsidRPr="005D59FD" w:rsidRDefault="00F61E4D" w:rsidP="00E959A5">
      <w:pPr>
        <w:pStyle w:val="CM4"/>
        <w:spacing w:line="360" w:lineRule="auto"/>
        <w:ind w:right="162" w:firstLineChars="200" w:firstLine="600"/>
        <w:rPr>
          <w:rFonts w:ascii="宋体" w:eastAsia="宋体" w:hAnsi="宋体"/>
          <w:sz w:val="30"/>
          <w:szCs w:val="30"/>
        </w:rPr>
      </w:pPr>
      <w:r w:rsidRPr="005D59FD">
        <w:rPr>
          <w:rFonts w:ascii="宋体" w:eastAsia="宋体" w:hAnsi="宋体"/>
          <w:sz w:val="30"/>
          <w:szCs w:val="30"/>
        </w:rPr>
        <w:t>（三）地理信息服务工程，主要指利用地理信息面向政府、企业和公众的信息服务，如地理信息在线服务、电子政务、电子商务、导航服务、位置服务工程等。</w:t>
      </w:r>
    </w:p>
    <w:p w14:paraId="2A7E1F9F" w14:textId="5D66C35E" w:rsidR="00544D25" w:rsidRPr="005D59FD" w:rsidRDefault="00F61E4D" w:rsidP="00E959A5">
      <w:pPr>
        <w:pStyle w:val="Default"/>
        <w:spacing w:line="360" w:lineRule="auto"/>
        <w:ind w:right="162"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5D59FD">
        <w:rPr>
          <w:rFonts w:ascii="宋体" w:eastAsia="宋体" w:hAnsi="宋体" w:cstheme="minorBidi"/>
          <w:color w:val="auto"/>
          <w:sz w:val="30"/>
          <w:szCs w:val="30"/>
        </w:rPr>
        <w:t>（四）申报单位申报的项目资金总投入</w:t>
      </w:r>
      <w:r w:rsidR="00F7022B" w:rsidRPr="005D59FD">
        <w:rPr>
          <w:rFonts w:ascii="宋体" w:eastAsia="宋体" w:hAnsi="宋体" w:cstheme="minorBidi"/>
          <w:color w:val="auto"/>
          <w:sz w:val="30"/>
          <w:szCs w:val="30"/>
        </w:rPr>
        <w:t>5</w:t>
      </w:r>
      <w:r w:rsidRPr="005D59FD">
        <w:rPr>
          <w:rFonts w:ascii="宋体" w:eastAsia="宋体" w:hAnsi="宋体" w:cstheme="minorBidi"/>
          <w:color w:val="auto"/>
          <w:sz w:val="30"/>
          <w:szCs w:val="30"/>
        </w:rPr>
        <w:t>0万以上者均可申报。</w:t>
      </w:r>
    </w:p>
    <w:p w14:paraId="317FEFE7" w14:textId="77777777" w:rsidR="00E959A5" w:rsidRDefault="00F61E4D" w:rsidP="00E959A5">
      <w:pPr>
        <w:pStyle w:val="CM9"/>
        <w:spacing w:after="445" w:line="400" w:lineRule="exact"/>
        <w:ind w:right="788" w:firstLineChars="200" w:firstLine="643"/>
        <w:rPr>
          <w:rFonts w:ascii="宋体" w:eastAsia="宋体" w:hAnsi="宋体"/>
          <w:sz w:val="30"/>
          <w:szCs w:val="30"/>
        </w:rPr>
      </w:pPr>
      <w:r w:rsidRPr="005D59FD">
        <w:rPr>
          <w:rFonts w:ascii="宋体" w:eastAsia="宋体" w:hAnsi="宋体"/>
          <w:b/>
          <w:bCs/>
          <w:sz w:val="32"/>
          <w:szCs w:val="32"/>
        </w:rPr>
        <w:t>第六条</w:t>
      </w:r>
      <w:r w:rsidR="00E959A5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5D59FD">
        <w:rPr>
          <w:rFonts w:ascii="宋体" w:eastAsia="宋体" w:hAnsi="宋体"/>
          <w:sz w:val="30"/>
          <w:szCs w:val="30"/>
        </w:rPr>
        <w:t>下列工程不列入优秀工程评选范围：</w:t>
      </w:r>
    </w:p>
    <w:p w14:paraId="29A43E64" w14:textId="77777777" w:rsidR="00E959A5" w:rsidRDefault="00F61E4D" w:rsidP="00E959A5">
      <w:pPr>
        <w:pStyle w:val="CM9"/>
        <w:spacing w:after="445" w:line="300" w:lineRule="exact"/>
        <w:ind w:right="788" w:firstLineChars="200" w:firstLine="600"/>
        <w:rPr>
          <w:rFonts w:ascii="宋体" w:eastAsia="宋体" w:hAnsi="宋体"/>
          <w:sz w:val="30"/>
          <w:szCs w:val="30"/>
        </w:rPr>
      </w:pPr>
      <w:r w:rsidRPr="005D59FD">
        <w:rPr>
          <w:rFonts w:ascii="宋体" w:eastAsia="宋体" w:hAnsi="宋体"/>
          <w:sz w:val="30"/>
          <w:szCs w:val="30"/>
        </w:rPr>
        <w:t>（</w:t>
      </w:r>
      <w:r w:rsidR="00F7022B" w:rsidRPr="005D59FD">
        <w:rPr>
          <w:rFonts w:ascii="宋体" w:eastAsia="宋体" w:hAnsi="宋体" w:hint="eastAsia"/>
          <w:sz w:val="30"/>
          <w:szCs w:val="30"/>
        </w:rPr>
        <w:t>一</w:t>
      </w:r>
      <w:r w:rsidRPr="005D59FD">
        <w:rPr>
          <w:rFonts w:ascii="宋体" w:eastAsia="宋体" w:hAnsi="宋体"/>
          <w:sz w:val="30"/>
          <w:szCs w:val="30"/>
        </w:rPr>
        <w:t>）保密</w:t>
      </w:r>
      <w:r w:rsidR="00F7022B" w:rsidRPr="005D59FD">
        <w:rPr>
          <w:rFonts w:ascii="宋体" w:eastAsia="宋体" w:hAnsi="宋体" w:hint="eastAsia"/>
          <w:sz w:val="30"/>
          <w:szCs w:val="30"/>
        </w:rPr>
        <w:t>工程</w:t>
      </w:r>
      <w:r w:rsidRPr="005D59FD">
        <w:rPr>
          <w:rFonts w:ascii="宋体" w:eastAsia="宋体" w:hAnsi="宋体"/>
          <w:sz w:val="30"/>
          <w:szCs w:val="30"/>
        </w:rPr>
        <w:t>；</w:t>
      </w:r>
    </w:p>
    <w:p w14:paraId="438FD913" w14:textId="14234F41" w:rsidR="00544D25" w:rsidRPr="005D59FD" w:rsidRDefault="00F61E4D" w:rsidP="00E959A5">
      <w:pPr>
        <w:pStyle w:val="CM9"/>
        <w:spacing w:after="445" w:line="300" w:lineRule="exact"/>
        <w:ind w:right="788" w:firstLineChars="200" w:firstLine="600"/>
        <w:rPr>
          <w:rFonts w:ascii="宋体" w:eastAsia="宋体" w:hAnsi="宋体"/>
          <w:sz w:val="30"/>
          <w:szCs w:val="30"/>
        </w:rPr>
      </w:pPr>
      <w:r w:rsidRPr="005D59FD">
        <w:rPr>
          <w:rFonts w:ascii="宋体" w:eastAsia="宋体" w:hAnsi="宋体"/>
          <w:sz w:val="30"/>
          <w:szCs w:val="30"/>
        </w:rPr>
        <w:t>（</w:t>
      </w:r>
      <w:r w:rsidR="00F7022B" w:rsidRPr="005D59FD">
        <w:rPr>
          <w:rFonts w:ascii="宋体" w:eastAsia="宋体" w:hAnsi="宋体" w:hint="eastAsia"/>
          <w:sz w:val="30"/>
          <w:szCs w:val="30"/>
        </w:rPr>
        <w:t>二</w:t>
      </w:r>
      <w:r w:rsidRPr="005D59FD">
        <w:rPr>
          <w:rFonts w:ascii="宋体" w:eastAsia="宋体" w:hAnsi="宋体"/>
          <w:sz w:val="30"/>
          <w:szCs w:val="30"/>
        </w:rPr>
        <w:t>）已经参加过本项评选的工程。</w:t>
      </w:r>
    </w:p>
    <w:p w14:paraId="00877E3B" w14:textId="77777777" w:rsidR="00544D25" w:rsidRPr="00C40060" w:rsidRDefault="00544D25">
      <w:pPr>
        <w:pStyle w:val="Default"/>
        <w:rPr>
          <w:rFonts w:ascii="宋体" w:eastAsia="宋体" w:hAnsi="宋体" w:cstheme="minorBidi"/>
          <w:color w:val="auto"/>
        </w:rPr>
      </w:pPr>
    </w:p>
    <w:p w14:paraId="6902461E" w14:textId="01E2E539" w:rsidR="00544D25" w:rsidRPr="00E959A5" w:rsidRDefault="00F61E4D">
      <w:pPr>
        <w:pStyle w:val="CM10"/>
        <w:spacing w:after="227"/>
        <w:jc w:val="center"/>
        <w:rPr>
          <w:rFonts w:ascii="宋体" w:eastAsia="宋体" w:hAnsi="宋体"/>
          <w:b/>
          <w:bCs/>
          <w:sz w:val="36"/>
          <w:szCs w:val="36"/>
        </w:rPr>
      </w:pPr>
      <w:r w:rsidRPr="00E959A5">
        <w:rPr>
          <w:rFonts w:ascii="宋体" w:eastAsia="宋体" w:hAnsi="宋体"/>
          <w:b/>
          <w:bCs/>
          <w:sz w:val="36"/>
          <w:szCs w:val="36"/>
        </w:rPr>
        <w:t>第三章</w:t>
      </w:r>
      <w:r w:rsidR="00E959A5" w:rsidRPr="00E959A5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E959A5" w:rsidRPr="00E959A5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E959A5">
        <w:rPr>
          <w:rFonts w:ascii="宋体" w:eastAsia="宋体" w:hAnsi="宋体"/>
          <w:b/>
          <w:bCs/>
          <w:sz w:val="36"/>
          <w:szCs w:val="36"/>
        </w:rPr>
        <w:t>申报方式及材料</w:t>
      </w:r>
    </w:p>
    <w:p w14:paraId="0C837DAA" w14:textId="77777777" w:rsidR="00E959A5" w:rsidRPr="00E959A5" w:rsidRDefault="00F61E4D" w:rsidP="00E959A5">
      <w:pPr>
        <w:pStyle w:val="CM10"/>
        <w:spacing w:after="227" w:line="360" w:lineRule="auto"/>
        <w:ind w:firstLineChars="200" w:firstLine="643"/>
        <w:rPr>
          <w:rFonts w:ascii="宋体" w:eastAsia="宋体" w:hAnsi="宋体"/>
          <w:sz w:val="30"/>
          <w:szCs w:val="30"/>
        </w:rPr>
      </w:pPr>
      <w:r w:rsidRPr="00E959A5">
        <w:rPr>
          <w:rFonts w:ascii="宋体" w:eastAsia="宋体" w:hAnsi="宋体"/>
          <w:b/>
          <w:bCs/>
          <w:sz w:val="32"/>
          <w:szCs w:val="32"/>
        </w:rPr>
        <w:t>第七条</w:t>
      </w:r>
      <w:r w:rsidR="00E959A5">
        <w:rPr>
          <w:rFonts w:ascii="宋体" w:eastAsia="宋体" w:hAnsi="宋体" w:hint="eastAsia"/>
          <w:sz w:val="32"/>
          <w:szCs w:val="32"/>
        </w:rPr>
        <w:t xml:space="preserve"> </w:t>
      </w:r>
      <w:r w:rsidRPr="00E959A5">
        <w:rPr>
          <w:rFonts w:ascii="宋体" w:eastAsia="宋体" w:hAnsi="宋体"/>
          <w:sz w:val="30"/>
          <w:szCs w:val="30"/>
        </w:rPr>
        <w:t>申报方式</w:t>
      </w:r>
    </w:p>
    <w:p w14:paraId="1748DEF1" w14:textId="7047C5FD" w:rsidR="00544D25" w:rsidRPr="00E959A5" w:rsidRDefault="00F61E4D" w:rsidP="00E959A5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E959A5">
        <w:rPr>
          <w:rFonts w:ascii="宋体" w:eastAsia="宋体" w:hAnsi="宋体"/>
          <w:sz w:val="30"/>
          <w:szCs w:val="30"/>
        </w:rPr>
        <w:t>（一）工程业主单位和承建单位一般应联合申报，也可单独申报。但任何一方单独申报，均须征得另一方的同意。</w:t>
      </w:r>
    </w:p>
    <w:p w14:paraId="619D9406" w14:textId="2E6A0B5D" w:rsidR="00544D25" w:rsidRPr="00E959A5" w:rsidRDefault="00F61E4D" w:rsidP="00E959A5">
      <w:pPr>
        <w:pStyle w:val="Default"/>
        <w:spacing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（二）申报单位须按规定要求提交全部申报材料，申报</w:t>
      </w:r>
      <w:r w:rsidR="00E959A5" w:rsidRPr="00E959A5">
        <w:rPr>
          <w:rFonts w:ascii="宋体" w:eastAsia="宋体" w:hAnsi="宋体" w:cs="Times New Roman" w:hint="eastAsia"/>
          <w:color w:val="auto"/>
          <w:sz w:val="30"/>
          <w:szCs w:val="30"/>
        </w:rPr>
        <w:t>的工程名称中应包括工程的地域范围。</w:t>
      </w:r>
    </w:p>
    <w:p w14:paraId="4B2E231F" w14:textId="3983717B" w:rsidR="00E959A5" w:rsidRPr="00E959A5" w:rsidRDefault="00F61E4D" w:rsidP="00E959A5">
      <w:pPr>
        <w:pStyle w:val="CM5"/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E959A5">
        <w:rPr>
          <w:rFonts w:ascii="宋体" w:eastAsia="宋体" w:hAnsi="宋体"/>
          <w:sz w:val="30"/>
          <w:szCs w:val="30"/>
        </w:rPr>
        <w:lastRenderedPageBreak/>
        <w:t>（三）在评选过程中如遇有知识产权方面的争议，由申报单位负责处理。</w:t>
      </w:r>
    </w:p>
    <w:p w14:paraId="35903543" w14:textId="78582BFF" w:rsidR="00E959A5" w:rsidRPr="00E959A5" w:rsidRDefault="00F61E4D" w:rsidP="00E959A5">
      <w:pPr>
        <w:pStyle w:val="Default"/>
        <w:spacing w:line="360" w:lineRule="auto"/>
        <w:ind w:right="3521" w:firstLineChars="200" w:firstLine="643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b/>
          <w:bCs/>
          <w:color w:val="auto"/>
          <w:sz w:val="32"/>
          <w:szCs w:val="32"/>
        </w:rPr>
        <w:t>第八条</w:t>
      </w:r>
      <w:r w:rsidR="00E959A5">
        <w:rPr>
          <w:rFonts w:ascii="宋体" w:eastAsia="宋体" w:hAnsi="宋体" w:cstheme="minorBidi" w:hint="eastAsia"/>
          <w:color w:val="auto"/>
          <w:sz w:val="32"/>
          <w:szCs w:val="32"/>
        </w:rPr>
        <w:t xml:space="preserve"> </w:t>
      </w:r>
      <w:r w:rsidRPr="00E959A5">
        <w:rPr>
          <w:rFonts w:ascii="宋体" w:eastAsia="宋体" w:hAnsi="宋体" w:cstheme="minorBidi"/>
          <w:color w:val="auto"/>
          <w:sz w:val="30"/>
          <w:szCs w:val="30"/>
        </w:rPr>
        <w:t>申报材料</w:t>
      </w:r>
    </w:p>
    <w:p w14:paraId="2E604535" w14:textId="1C52F510" w:rsidR="00544D25" w:rsidRPr="00E959A5" w:rsidRDefault="00F61E4D" w:rsidP="00E959A5">
      <w:pPr>
        <w:pStyle w:val="Default"/>
        <w:spacing w:line="360" w:lineRule="auto"/>
        <w:ind w:right="3520"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（一）申报表（网上有模板）</w:t>
      </w:r>
    </w:p>
    <w:p w14:paraId="6F470475" w14:textId="77777777" w:rsidR="00E959A5" w:rsidRDefault="00F61E4D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1.地理信息产业优秀工程评选申报表；</w:t>
      </w:r>
    </w:p>
    <w:p w14:paraId="7FE56F46" w14:textId="5EE0C088" w:rsidR="00544D25" w:rsidRPr="00E959A5" w:rsidRDefault="00F61E4D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2.工程概要介绍；</w:t>
      </w:r>
    </w:p>
    <w:p w14:paraId="1FEAD3B5" w14:textId="77777777" w:rsidR="00544D25" w:rsidRPr="00E959A5" w:rsidRDefault="00F61E4D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3.工程效益和运行状况证明；</w:t>
      </w:r>
    </w:p>
    <w:p w14:paraId="1573C4A5" w14:textId="77777777" w:rsidR="00E959A5" w:rsidRDefault="00F61E4D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4.工程验收或鉴定证书复印件；</w:t>
      </w:r>
    </w:p>
    <w:p w14:paraId="243B91D7" w14:textId="46E334F7" w:rsidR="00E959A5" w:rsidRPr="00E959A5" w:rsidRDefault="00F61E4D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5.主要完成人员情况表。</w:t>
      </w:r>
    </w:p>
    <w:p w14:paraId="4DFC4F15" w14:textId="1C56BBCD" w:rsidR="00544D25" w:rsidRPr="00E959A5" w:rsidRDefault="00F61E4D" w:rsidP="00E959A5">
      <w:pPr>
        <w:pStyle w:val="Default"/>
        <w:spacing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E959A5">
        <w:rPr>
          <w:rFonts w:ascii="宋体" w:eastAsia="宋体" w:hAnsi="宋体" w:cstheme="minorBidi"/>
          <w:color w:val="auto"/>
          <w:sz w:val="30"/>
          <w:szCs w:val="30"/>
        </w:rPr>
        <w:t>（二）工程文档工程文档应报送下列材料，材料应突出工程的实用性、</w:t>
      </w:r>
      <w:r w:rsidRPr="00E959A5">
        <w:rPr>
          <w:rFonts w:ascii="宋体" w:eastAsia="宋体" w:hAnsi="宋体"/>
          <w:sz w:val="30"/>
          <w:szCs w:val="30"/>
        </w:rPr>
        <w:t>效益性、先进性、规范性及主要特色：</w:t>
      </w:r>
    </w:p>
    <w:p w14:paraId="6372CA25" w14:textId="12D54807" w:rsidR="00544D25" w:rsidRPr="00E959A5" w:rsidRDefault="00E959A5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1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>工程的总体设计和实现的功能说明；</w:t>
      </w:r>
    </w:p>
    <w:p w14:paraId="45C1CE66" w14:textId="71B99305" w:rsidR="00544D25" w:rsidRPr="00E959A5" w:rsidRDefault="00E959A5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2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>工程软硬件平台说明；</w:t>
      </w:r>
    </w:p>
    <w:p w14:paraId="3717FA8B" w14:textId="709455E9" w:rsidR="00544D25" w:rsidRPr="00E959A5" w:rsidRDefault="00E959A5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3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>工程建设管理模式和标准规范说明；</w:t>
      </w:r>
    </w:p>
    <w:p w14:paraId="2DF37805" w14:textId="6616C8CA" w:rsidR="00544D25" w:rsidRPr="00E959A5" w:rsidRDefault="00E959A5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4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>工程业务化运行及稳定性维护说明；</w:t>
      </w:r>
    </w:p>
    <w:p w14:paraId="70502344" w14:textId="15F81870" w:rsidR="00544D25" w:rsidRPr="00E959A5" w:rsidRDefault="00E959A5" w:rsidP="00E959A5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5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 xml:space="preserve">工程社会经济效益及推广前景简要说明； </w:t>
      </w:r>
    </w:p>
    <w:p w14:paraId="4D65E488" w14:textId="6CAE1FCF" w:rsidR="00544D25" w:rsidRPr="00E959A5" w:rsidRDefault="00E959A5" w:rsidP="005A407F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>
        <w:rPr>
          <w:rFonts w:ascii="宋体" w:eastAsia="宋体" w:hAnsi="宋体" w:cstheme="minorBidi" w:hint="eastAsia"/>
          <w:color w:val="auto"/>
          <w:sz w:val="30"/>
          <w:szCs w:val="30"/>
        </w:rPr>
        <w:t>6</w:t>
      </w:r>
      <w:r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E959A5">
        <w:rPr>
          <w:rFonts w:ascii="宋体" w:eastAsia="宋体" w:hAnsi="宋体" w:cstheme="minorBidi"/>
          <w:color w:val="auto"/>
          <w:sz w:val="30"/>
          <w:szCs w:val="30"/>
        </w:rPr>
        <w:t>工程主要文档目录；</w:t>
      </w:r>
    </w:p>
    <w:p w14:paraId="02CB0CB2" w14:textId="2BEBFFF6" w:rsidR="00544D25" w:rsidRPr="005A407F" w:rsidRDefault="00E959A5" w:rsidP="005A407F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5A407F">
        <w:rPr>
          <w:rFonts w:ascii="宋体" w:eastAsia="宋体" w:hAnsi="宋体" w:cstheme="minorBidi"/>
          <w:color w:val="auto"/>
          <w:sz w:val="30"/>
          <w:szCs w:val="30"/>
        </w:rPr>
        <w:t>7.</w:t>
      </w:r>
      <w:r w:rsidR="00F61E4D" w:rsidRPr="005A407F">
        <w:rPr>
          <w:rFonts w:ascii="宋体" w:eastAsia="宋体" w:hAnsi="宋体" w:cstheme="minorBidi"/>
          <w:color w:val="auto"/>
          <w:sz w:val="30"/>
          <w:szCs w:val="30"/>
        </w:rPr>
        <w:t>工程已有的长效机制（包括相应的组织机构、规章制度、</w:t>
      </w:r>
      <w:r w:rsidR="00F61E4D" w:rsidRPr="005A407F">
        <w:rPr>
          <w:rFonts w:ascii="宋体" w:eastAsia="宋体" w:hAnsi="宋体" w:cstheme="minorBidi"/>
          <w:color w:val="auto"/>
          <w:sz w:val="30"/>
          <w:szCs w:val="30"/>
        </w:rPr>
        <w:lastRenderedPageBreak/>
        <w:t>运行经费、更新机制等）；</w:t>
      </w:r>
    </w:p>
    <w:p w14:paraId="42B2BDCA" w14:textId="0DB15A6B" w:rsidR="00544D25" w:rsidRPr="005A407F" w:rsidRDefault="00E959A5" w:rsidP="005A407F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5A407F">
        <w:rPr>
          <w:rFonts w:ascii="宋体" w:eastAsia="宋体" w:hAnsi="宋体" w:cstheme="minorBidi"/>
          <w:color w:val="auto"/>
          <w:sz w:val="30"/>
          <w:szCs w:val="30"/>
        </w:rPr>
        <w:t>8.</w:t>
      </w:r>
      <w:r w:rsidR="00F61E4D" w:rsidRPr="005A407F">
        <w:rPr>
          <w:rFonts w:ascii="宋体" w:eastAsia="宋体" w:hAnsi="宋体" w:cstheme="minorBidi"/>
          <w:color w:val="auto"/>
          <w:sz w:val="30"/>
          <w:szCs w:val="30"/>
        </w:rPr>
        <w:t>项目的工作报告和技术报告。</w:t>
      </w:r>
    </w:p>
    <w:p w14:paraId="4B913170" w14:textId="5FB4DDC7" w:rsidR="00003482" w:rsidRPr="00821D5A" w:rsidRDefault="00E959A5" w:rsidP="005A407F">
      <w:pPr>
        <w:pStyle w:val="Default"/>
        <w:spacing w:after="267" w:line="360" w:lineRule="auto"/>
        <w:ind w:firstLineChars="200" w:firstLine="600"/>
        <w:rPr>
          <w:rFonts w:ascii="宋体" w:eastAsia="宋体" w:hAnsi="宋体" w:cstheme="minorBidi"/>
          <w:color w:val="auto"/>
          <w:sz w:val="30"/>
          <w:szCs w:val="30"/>
        </w:rPr>
      </w:pPr>
      <w:r w:rsidRPr="005A407F">
        <w:rPr>
          <w:rFonts w:ascii="宋体" w:eastAsia="宋体" w:hAnsi="宋体" w:cstheme="minorBidi"/>
          <w:color w:val="auto"/>
          <w:sz w:val="30"/>
          <w:szCs w:val="30"/>
        </w:rPr>
        <w:t>9.其它附件。</w:t>
      </w:r>
    </w:p>
    <w:p w14:paraId="5454650F" w14:textId="1C2283E9" w:rsidR="00544D25" w:rsidRPr="00003482" w:rsidRDefault="00F61E4D">
      <w:pPr>
        <w:pStyle w:val="CM9"/>
        <w:spacing w:after="445"/>
        <w:jc w:val="center"/>
        <w:rPr>
          <w:rFonts w:ascii="宋体" w:eastAsia="宋体" w:hAnsi="宋体"/>
          <w:b/>
          <w:bCs/>
          <w:sz w:val="36"/>
          <w:szCs w:val="36"/>
        </w:rPr>
      </w:pPr>
      <w:r w:rsidRPr="00003482">
        <w:rPr>
          <w:rFonts w:ascii="宋体" w:eastAsia="宋体" w:hAnsi="宋体"/>
          <w:b/>
          <w:bCs/>
          <w:sz w:val="36"/>
          <w:szCs w:val="36"/>
        </w:rPr>
        <w:t>第四章</w:t>
      </w:r>
      <w:r w:rsidR="00003482" w:rsidRPr="00003482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Pr="00003482">
        <w:rPr>
          <w:rFonts w:ascii="宋体" w:eastAsia="宋体" w:hAnsi="宋体"/>
          <w:b/>
          <w:bCs/>
          <w:sz w:val="36"/>
          <w:szCs w:val="36"/>
        </w:rPr>
        <w:t>评选标准与程序</w:t>
      </w:r>
    </w:p>
    <w:p w14:paraId="72F68EEE" w14:textId="77777777" w:rsidR="00003482" w:rsidRPr="00D97193" w:rsidRDefault="00F61E4D" w:rsidP="00D97193">
      <w:pPr>
        <w:pStyle w:val="CM10"/>
        <w:spacing w:after="227" w:line="360" w:lineRule="auto"/>
        <w:ind w:firstLineChars="200" w:firstLine="643"/>
        <w:rPr>
          <w:rFonts w:ascii="宋体" w:eastAsia="宋体" w:hAnsi="宋体"/>
          <w:sz w:val="30"/>
          <w:szCs w:val="30"/>
        </w:rPr>
      </w:pPr>
      <w:r w:rsidRPr="00003482">
        <w:rPr>
          <w:rFonts w:ascii="宋体" w:eastAsia="宋体" w:hAnsi="宋体"/>
          <w:b/>
          <w:bCs/>
          <w:sz w:val="32"/>
          <w:szCs w:val="32"/>
        </w:rPr>
        <w:t>第九条</w:t>
      </w:r>
      <w:r w:rsidR="00003482">
        <w:rPr>
          <w:rFonts w:ascii="宋体" w:eastAsia="宋体" w:hAnsi="宋体" w:hint="eastAsia"/>
          <w:sz w:val="32"/>
          <w:szCs w:val="32"/>
        </w:rPr>
        <w:t xml:space="preserve"> </w:t>
      </w:r>
      <w:r w:rsidRPr="00D97193">
        <w:rPr>
          <w:rFonts w:ascii="宋体" w:eastAsia="宋体" w:hAnsi="宋体"/>
          <w:sz w:val="30"/>
          <w:szCs w:val="30"/>
        </w:rPr>
        <w:t>优秀工程在相应领域内应具有较大影响力，能起示范作用，具有</w:t>
      </w:r>
      <w:r w:rsidR="00003482" w:rsidRPr="00D97193">
        <w:rPr>
          <w:rFonts w:ascii="宋体" w:eastAsia="宋体" w:hAnsi="宋体" w:hint="eastAsia"/>
          <w:sz w:val="30"/>
          <w:szCs w:val="30"/>
        </w:rPr>
        <w:t>区</w:t>
      </w:r>
      <w:r w:rsidRPr="00D97193">
        <w:rPr>
          <w:rFonts w:ascii="宋体" w:eastAsia="宋体" w:hAnsi="宋体"/>
          <w:sz w:val="30"/>
          <w:szCs w:val="30"/>
        </w:rPr>
        <w:t>内同类工程的领先或先进水平。具体评选标准如下：</w:t>
      </w:r>
    </w:p>
    <w:p w14:paraId="70D1F30F" w14:textId="77777777" w:rsidR="00003482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（一）工程设计科学合理；</w:t>
      </w:r>
    </w:p>
    <w:p w14:paraId="116BB2E8" w14:textId="77777777" w:rsidR="00003482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（二）系统满足应用需求，实用性强；</w:t>
      </w:r>
    </w:p>
    <w:p w14:paraId="05BFF901" w14:textId="77777777" w:rsidR="00003482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（三）技术先进合理，符合相关政策和技术标准；</w:t>
      </w:r>
    </w:p>
    <w:p w14:paraId="3A685E66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（四）文档完整齐全 (含工程建设过程评审文档)；</w:t>
      </w:r>
    </w:p>
    <w:p w14:paraId="295312D4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（五）工程实施过程管理规范；</w:t>
      </w:r>
    </w:p>
    <w:p w14:paraId="49A5C16B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（六）运行系统具有较强的易维护性和稳定性；</w:t>
      </w:r>
    </w:p>
    <w:p w14:paraId="6FD3BAC9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（七）具有较好的社会经济效益；</w:t>
      </w:r>
    </w:p>
    <w:p w14:paraId="43DD29F9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（八）系统稳定运行；</w:t>
      </w:r>
    </w:p>
    <w:p w14:paraId="132A62CC" w14:textId="77777777" w:rsidR="00D97193" w:rsidRPr="00D97193" w:rsidRDefault="00F61E4D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sz w:val="30"/>
          <w:szCs w:val="30"/>
        </w:rPr>
        <w:t>（九）工程通过正式验收或评价。</w:t>
      </w:r>
    </w:p>
    <w:p w14:paraId="74E661BB" w14:textId="77777777" w:rsidR="00D97193" w:rsidRPr="00D97193" w:rsidRDefault="00F61E4D" w:rsidP="00D97193">
      <w:pPr>
        <w:pStyle w:val="CM10"/>
        <w:spacing w:after="227" w:line="360" w:lineRule="auto"/>
        <w:ind w:firstLineChars="200" w:firstLine="643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/>
          <w:b/>
          <w:bCs/>
          <w:sz w:val="32"/>
          <w:szCs w:val="32"/>
        </w:rPr>
        <w:t>第十条</w:t>
      </w:r>
      <w:r w:rsidR="00D97193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D97193">
        <w:rPr>
          <w:rFonts w:ascii="宋体" w:eastAsia="宋体" w:hAnsi="宋体"/>
          <w:sz w:val="30"/>
          <w:szCs w:val="30"/>
        </w:rPr>
        <w:t>评选程序</w:t>
      </w:r>
    </w:p>
    <w:p w14:paraId="4920B84B" w14:textId="77777777" w:rsidR="00D97193" w:rsidRPr="00AC792F" w:rsidRDefault="00F61E4D" w:rsidP="00AC792F">
      <w:pPr>
        <w:pStyle w:val="Default"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AC792F">
        <w:rPr>
          <w:rFonts w:ascii="宋体" w:eastAsia="宋体" w:hAnsi="宋体" w:cs="Times New Roman"/>
          <w:color w:val="auto"/>
          <w:sz w:val="30"/>
          <w:szCs w:val="30"/>
        </w:rPr>
        <w:lastRenderedPageBreak/>
        <w:t>（一）申报受理</w:t>
      </w:r>
    </w:p>
    <w:p w14:paraId="5D837170" w14:textId="4C31CEFD" w:rsidR="00544D25" w:rsidRPr="00D97193" w:rsidRDefault="00D97193" w:rsidP="00D97193">
      <w:pPr>
        <w:pStyle w:val="CM10"/>
        <w:spacing w:after="227"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D97193">
        <w:rPr>
          <w:rFonts w:ascii="宋体" w:eastAsia="宋体" w:hAnsi="宋体" w:hint="eastAsia"/>
          <w:sz w:val="30"/>
          <w:szCs w:val="30"/>
        </w:rPr>
        <w:t>（二）</w:t>
      </w:r>
      <w:r w:rsidR="00F61E4D" w:rsidRPr="00D97193">
        <w:rPr>
          <w:rFonts w:ascii="宋体" w:eastAsia="宋体" w:hAnsi="宋体"/>
          <w:sz w:val="30"/>
          <w:szCs w:val="30"/>
        </w:rPr>
        <w:t>评选</w:t>
      </w:r>
    </w:p>
    <w:p w14:paraId="16A3D0F3" w14:textId="19CF9011" w:rsidR="00544D25" w:rsidRPr="00D97193" w:rsidRDefault="00D97193" w:rsidP="00D97193">
      <w:pPr>
        <w:pStyle w:val="Default"/>
        <w:spacing w:after="267" w:line="360" w:lineRule="auto"/>
        <w:ind w:firstLineChars="400" w:firstLine="1200"/>
        <w:rPr>
          <w:rFonts w:ascii="宋体" w:eastAsia="宋体" w:hAnsi="宋体" w:cstheme="minorBidi"/>
          <w:color w:val="auto"/>
          <w:sz w:val="30"/>
          <w:szCs w:val="30"/>
        </w:rPr>
      </w:pPr>
      <w:r w:rsidRPr="00D97193">
        <w:rPr>
          <w:rFonts w:ascii="宋体" w:eastAsia="宋体" w:hAnsi="宋体" w:cstheme="minorBidi" w:hint="eastAsia"/>
          <w:color w:val="auto"/>
          <w:sz w:val="30"/>
          <w:szCs w:val="30"/>
        </w:rPr>
        <w:t>1</w:t>
      </w:r>
      <w:r w:rsidRPr="00D97193"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D97193">
        <w:rPr>
          <w:rFonts w:ascii="宋体" w:eastAsia="宋体" w:hAnsi="宋体" w:cstheme="minorBidi"/>
          <w:color w:val="auto"/>
          <w:sz w:val="30"/>
          <w:szCs w:val="30"/>
        </w:rPr>
        <w:t>审阅材料；</w:t>
      </w:r>
    </w:p>
    <w:p w14:paraId="2593A60A" w14:textId="1DDA275A" w:rsidR="00544D25" w:rsidRPr="00D97193" w:rsidRDefault="00D97193" w:rsidP="00D97193">
      <w:pPr>
        <w:pStyle w:val="Default"/>
        <w:spacing w:line="360" w:lineRule="auto"/>
        <w:ind w:firstLineChars="400" w:firstLine="1200"/>
        <w:rPr>
          <w:rFonts w:ascii="宋体" w:eastAsia="宋体" w:hAnsi="宋体" w:cstheme="minorBidi"/>
          <w:color w:val="auto"/>
          <w:sz w:val="30"/>
          <w:szCs w:val="30"/>
        </w:rPr>
      </w:pPr>
      <w:r w:rsidRPr="00D97193">
        <w:rPr>
          <w:rFonts w:ascii="宋体" w:eastAsia="宋体" w:hAnsi="宋体" w:cstheme="minorBidi" w:hint="eastAsia"/>
          <w:color w:val="auto"/>
          <w:sz w:val="30"/>
          <w:szCs w:val="30"/>
        </w:rPr>
        <w:t>2</w:t>
      </w:r>
      <w:r w:rsidRPr="00D97193">
        <w:rPr>
          <w:rFonts w:ascii="宋体" w:eastAsia="宋体" w:hAnsi="宋体" w:cstheme="minorBidi"/>
          <w:color w:val="auto"/>
          <w:sz w:val="30"/>
          <w:szCs w:val="30"/>
        </w:rPr>
        <w:t>.</w:t>
      </w:r>
      <w:r w:rsidR="00F61E4D" w:rsidRPr="00D97193">
        <w:rPr>
          <w:rFonts w:ascii="宋体" w:eastAsia="宋体" w:hAnsi="宋体" w:cstheme="minorBidi"/>
          <w:color w:val="auto"/>
          <w:sz w:val="30"/>
          <w:szCs w:val="30"/>
        </w:rPr>
        <w:t>答辩（部分工程业主单位、承建单位）；</w:t>
      </w:r>
    </w:p>
    <w:p w14:paraId="1E9AF76B" w14:textId="77777777" w:rsidR="00D97193" w:rsidRPr="00D97193" w:rsidRDefault="00F61E4D" w:rsidP="00D97193">
      <w:pPr>
        <w:pStyle w:val="Default"/>
        <w:spacing w:line="360" w:lineRule="auto"/>
        <w:ind w:firstLineChars="400" w:firstLine="1200"/>
        <w:jc w:val="both"/>
        <w:rPr>
          <w:rFonts w:ascii="宋体" w:eastAsia="宋体" w:hAnsi="宋体" w:cstheme="minorBidi"/>
          <w:color w:val="auto"/>
          <w:sz w:val="30"/>
          <w:szCs w:val="30"/>
        </w:rPr>
      </w:pPr>
      <w:r w:rsidRPr="00D97193">
        <w:rPr>
          <w:rFonts w:ascii="宋体" w:eastAsia="宋体" w:hAnsi="宋体" w:cstheme="minorBidi"/>
          <w:color w:val="auto"/>
          <w:sz w:val="30"/>
          <w:szCs w:val="30"/>
        </w:rPr>
        <w:t>3.评审委表决。</w:t>
      </w:r>
    </w:p>
    <w:p w14:paraId="67B9DBAB" w14:textId="7D7F69B5" w:rsidR="00544D25" w:rsidRPr="00AC792F" w:rsidRDefault="00F61E4D" w:rsidP="00AC792F">
      <w:pPr>
        <w:pStyle w:val="Default"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AC792F">
        <w:rPr>
          <w:rFonts w:ascii="宋体" w:eastAsia="宋体" w:hAnsi="宋体" w:cs="Times New Roman"/>
          <w:color w:val="auto"/>
          <w:sz w:val="30"/>
          <w:szCs w:val="30"/>
        </w:rPr>
        <w:t>（三）评选结果公示</w:t>
      </w:r>
    </w:p>
    <w:p w14:paraId="5DD89DF8" w14:textId="2E960379" w:rsidR="00D97193" w:rsidRPr="00D97193" w:rsidRDefault="00D97193" w:rsidP="00D97193">
      <w:pPr>
        <w:pStyle w:val="Default"/>
        <w:spacing w:line="360" w:lineRule="auto"/>
        <w:ind w:firstLineChars="200" w:firstLine="643"/>
        <w:rPr>
          <w:rFonts w:ascii="宋体" w:eastAsia="宋体" w:hAnsi="宋体" w:cs="Times New Roman"/>
          <w:color w:val="auto"/>
          <w:sz w:val="30"/>
          <w:szCs w:val="30"/>
        </w:rPr>
      </w:pPr>
      <w:r w:rsidRPr="00D97193">
        <w:rPr>
          <w:rFonts w:ascii="宋体" w:eastAsia="宋体" w:hAnsi="宋体" w:cs="Times New Roman" w:hint="eastAsia"/>
          <w:b/>
          <w:bCs/>
          <w:color w:val="auto"/>
          <w:sz w:val="32"/>
          <w:szCs w:val="32"/>
        </w:rPr>
        <w:t>第十一条</w:t>
      </w:r>
      <w:r>
        <w:rPr>
          <w:rFonts w:ascii="宋体" w:eastAsia="宋体" w:hAnsi="宋体" w:cs="Times New Roman" w:hint="eastAsia"/>
          <w:color w:val="auto"/>
          <w:sz w:val="32"/>
          <w:szCs w:val="32"/>
        </w:rPr>
        <w:t xml:space="preserve"> </w:t>
      </w: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评选结果的发布表彰</w:t>
      </w:r>
    </w:p>
    <w:p w14:paraId="27EF314E" w14:textId="76D42520" w:rsidR="00D97193" w:rsidRPr="00D97193" w:rsidRDefault="00D97193" w:rsidP="00D97193">
      <w:pPr>
        <w:pStyle w:val="Default"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被评定为地理信息产业优秀工程金、银、铜奖的奖项，由西藏自治区地理信息产业协会通过网站、报刊等多种媒体发布，并在当年召开的西藏地理信息产业大会上颁奖。</w:t>
      </w:r>
    </w:p>
    <w:p w14:paraId="1E435860" w14:textId="43A13928" w:rsidR="00D97193" w:rsidRPr="00D97193" w:rsidRDefault="00D97193" w:rsidP="00D97193">
      <w:pPr>
        <w:pStyle w:val="Default"/>
        <w:spacing w:line="360" w:lineRule="auto"/>
        <w:ind w:firstLineChars="200" w:firstLine="643"/>
        <w:rPr>
          <w:rFonts w:ascii="宋体" w:eastAsia="宋体" w:hAnsi="宋体" w:cs="Times New Roman"/>
          <w:color w:val="auto"/>
          <w:sz w:val="30"/>
          <w:szCs w:val="30"/>
        </w:rPr>
      </w:pPr>
      <w:r w:rsidRPr="00D97193">
        <w:rPr>
          <w:rFonts w:ascii="宋体" w:eastAsia="宋体" w:hAnsi="宋体" w:cs="Times New Roman" w:hint="eastAsia"/>
          <w:b/>
          <w:bCs/>
          <w:color w:val="auto"/>
          <w:sz w:val="32"/>
          <w:szCs w:val="32"/>
        </w:rPr>
        <w:t>第五章</w:t>
      </w:r>
      <w:r>
        <w:rPr>
          <w:rFonts w:ascii="宋体" w:eastAsia="宋体" w:hAnsi="宋体" w:cs="Times New Roman" w:hint="eastAsia"/>
          <w:color w:val="auto"/>
          <w:sz w:val="32"/>
          <w:szCs w:val="32"/>
        </w:rPr>
        <w:t xml:space="preserve"> </w:t>
      </w: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其他事项</w:t>
      </w:r>
    </w:p>
    <w:p w14:paraId="18A228F4" w14:textId="26451C8C" w:rsidR="00D97193" w:rsidRPr="00D97193" w:rsidRDefault="00D97193" w:rsidP="00D97193">
      <w:pPr>
        <w:pStyle w:val="Default"/>
        <w:spacing w:line="360" w:lineRule="auto"/>
        <w:ind w:firstLineChars="200" w:firstLine="600"/>
        <w:rPr>
          <w:rFonts w:ascii="宋体" w:eastAsia="宋体" w:hAnsi="宋体" w:cs="Times New Roman"/>
          <w:color w:val="auto"/>
          <w:sz w:val="30"/>
          <w:szCs w:val="30"/>
        </w:rPr>
      </w:pP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 xml:space="preserve">第十二条 </w:t>
      </w:r>
      <w:r w:rsidR="00821D5A">
        <w:rPr>
          <w:rFonts w:ascii="宋体" w:eastAsia="宋体" w:hAnsi="宋体" w:cs="Times New Roman" w:hint="eastAsia"/>
          <w:color w:val="auto"/>
          <w:sz w:val="30"/>
          <w:szCs w:val="30"/>
        </w:rPr>
        <w:t>西藏自治区</w:t>
      </w: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地理信息产业协会负责受理评选的申诉、投诉、仲裁事宜</w:t>
      </w:r>
      <w:r w:rsidRPr="00D97193">
        <w:rPr>
          <w:rFonts w:ascii="宋体" w:eastAsia="宋体" w:hAnsi="宋体" w:cs="Times New Roman"/>
          <w:color w:val="auto"/>
          <w:sz w:val="30"/>
          <w:szCs w:val="30"/>
        </w:rPr>
        <w:t>;</w:t>
      </w:r>
    </w:p>
    <w:p w14:paraId="1C07494E" w14:textId="4723BBA7" w:rsidR="00D97193" w:rsidRPr="00D97193" w:rsidRDefault="00D97193" w:rsidP="00D97193">
      <w:pPr>
        <w:pStyle w:val="Default"/>
        <w:spacing w:line="360" w:lineRule="auto"/>
        <w:ind w:firstLineChars="200" w:firstLine="600"/>
        <w:jc w:val="both"/>
        <w:rPr>
          <w:rFonts w:ascii="宋体" w:eastAsia="宋体" w:hAnsi="宋体" w:cstheme="minorBidi"/>
          <w:color w:val="auto"/>
          <w:sz w:val="30"/>
          <w:szCs w:val="30"/>
        </w:rPr>
      </w:pP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第十三条 本评选办法由</w:t>
      </w:r>
      <w:r w:rsidR="00821D5A">
        <w:rPr>
          <w:rFonts w:ascii="宋体" w:eastAsia="宋体" w:hAnsi="宋体" w:cs="Times New Roman" w:hint="eastAsia"/>
          <w:color w:val="auto"/>
          <w:sz w:val="30"/>
          <w:szCs w:val="30"/>
        </w:rPr>
        <w:t>西藏自治区</w:t>
      </w:r>
      <w:r w:rsidRPr="00D97193">
        <w:rPr>
          <w:rFonts w:ascii="宋体" w:eastAsia="宋体" w:hAnsi="宋体" w:cs="Times New Roman" w:hint="eastAsia"/>
          <w:color w:val="auto"/>
          <w:sz w:val="30"/>
          <w:szCs w:val="30"/>
        </w:rPr>
        <w:t>地理信息产业协会负责解释。</w:t>
      </w:r>
    </w:p>
    <w:sectPr w:rsidR="00D97193" w:rsidRPr="00D97193">
      <w:pgSz w:w="11905" w:h="17338"/>
      <w:pgMar w:top="2038" w:right="1586" w:bottom="1440" w:left="17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7D5C" w14:textId="77777777" w:rsidR="008E3001" w:rsidRDefault="008E3001" w:rsidP="00E959A5">
      <w:r>
        <w:separator/>
      </w:r>
    </w:p>
  </w:endnote>
  <w:endnote w:type="continuationSeparator" w:id="0">
    <w:p w14:paraId="752F8DE2" w14:textId="77777777" w:rsidR="008E3001" w:rsidRDefault="008E3001" w:rsidP="00E9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CCE3" w14:textId="77777777" w:rsidR="008E3001" w:rsidRDefault="008E3001" w:rsidP="00E959A5">
      <w:r>
        <w:separator/>
      </w:r>
    </w:p>
  </w:footnote>
  <w:footnote w:type="continuationSeparator" w:id="0">
    <w:p w14:paraId="1BB1B686" w14:textId="77777777" w:rsidR="008E3001" w:rsidRDefault="008E3001" w:rsidP="00E9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857D7"/>
    <w:multiLevelType w:val="hybridMultilevel"/>
    <w:tmpl w:val="5A4476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0A3A42"/>
    <w:multiLevelType w:val="hybridMultilevel"/>
    <w:tmpl w:val="6F0DDB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41E746"/>
    <w:multiLevelType w:val="hybridMultilevel"/>
    <w:tmpl w:val="3AC73B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606167"/>
    <w:multiLevelType w:val="hybridMultilevel"/>
    <w:tmpl w:val="4CD2A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951026"/>
    <w:multiLevelType w:val="hybridMultilevel"/>
    <w:tmpl w:val="FC68E8F2"/>
    <w:lvl w:ilvl="0" w:tplc="9C6A082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0"/>
    <w:rsid w:val="00003482"/>
    <w:rsid w:val="000B7811"/>
    <w:rsid w:val="00544D25"/>
    <w:rsid w:val="005A407F"/>
    <w:rsid w:val="005D59FD"/>
    <w:rsid w:val="00821D5A"/>
    <w:rsid w:val="00871426"/>
    <w:rsid w:val="008E3001"/>
    <w:rsid w:val="009D1F7F"/>
    <w:rsid w:val="00A4095E"/>
    <w:rsid w:val="00AC792F"/>
    <w:rsid w:val="00B44D42"/>
    <w:rsid w:val="00BD1E0A"/>
    <w:rsid w:val="00C40060"/>
    <w:rsid w:val="00CC2E37"/>
    <w:rsid w:val="00D97193"/>
    <w:rsid w:val="00E94814"/>
    <w:rsid w:val="00E959A5"/>
    <w:rsid w:val="00F61E4D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2F25D"/>
  <w14:defaultImageDpi w14:val="0"/>
  <w15:docId w15:val="{47B9FBAB-7D0C-45E6-9E29-7FAEBFE1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626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E9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韩剑侠</cp:lastModifiedBy>
  <cp:revision>8</cp:revision>
  <dcterms:created xsi:type="dcterms:W3CDTF">2021-08-09T09:29:00Z</dcterms:created>
  <dcterms:modified xsi:type="dcterms:W3CDTF">2021-09-13T09:15:00Z</dcterms:modified>
</cp:coreProperties>
</file>